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A992" w14:textId="77777777" w:rsidR="00531E63" w:rsidRPr="00A348DD" w:rsidRDefault="00531E63" w:rsidP="00531E63">
      <w:pPr>
        <w:contextualSpacing/>
        <w:jc w:val="center"/>
        <w:rPr>
          <w:rFonts w:ascii="Akkurat Light Pro" w:hAnsi="Akkurat Light Pro"/>
          <w:b/>
          <w:sz w:val="28"/>
          <w:szCs w:val="28"/>
        </w:rPr>
      </w:pPr>
      <w:r w:rsidRPr="00A348DD">
        <w:rPr>
          <w:rFonts w:ascii="Akkurat Light Pro" w:hAnsi="Akkurat Light Pro"/>
          <w:b/>
          <w:sz w:val="28"/>
          <w:szCs w:val="28"/>
        </w:rPr>
        <w:t>BIOGRAPHIE – MATHIEU ROMANO</w:t>
      </w:r>
    </w:p>
    <w:p w14:paraId="2D551E75" w14:textId="77777777" w:rsidR="004A08F3" w:rsidRPr="00A348DD" w:rsidRDefault="004A08F3" w:rsidP="00531E63">
      <w:pPr>
        <w:contextualSpacing/>
        <w:jc w:val="center"/>
        <w:rPr>
          <w:rFonts w:ascii="Akkurat Light Pro" w:hAnsi="Akkurat Light Pro"/>
          <w:b/>
          <w:sz w:val="28"/>
          <w:szCs w:val="28"/>
        </w:rPr>
      </w:pPr>
    </w:p>
    <w:p w14:paraId="357E2EDE" w14:textId="77777777" w:rsidR="004A08F3" w:rsidRPr="00A348DD" w:rsidRDefault="004A08F3" w:rsidP="00531E63">
      <w:pPr>
        <w:contextualSpacing/>
        <w:jc w:val="center"/>
        <w:rPr>
          <w:rFonts w:ascii="Akkurat Light Pro" w:hAnsi="Akkurat Light Pro"/>
          <w:b/>
          <w:sz w:val="28"/>
          <w:szCs w:val="28"/>
        </w:rPr>
      </w:pPr>
    </w:p>
    <w:p w14:paraId="725DC2F7" w14:textId="39D220D8" w:rsidR="007621ED" w:rsidRPr="00A348DD" w:rsidRDefault="007621ED" w:rsidP="007621ED">
      <w:pPr>
        <w:contextualSpacing/>
        <w:rPr>
          <w:rFonts w:ascii="Akkurat Light Pro" w:hAnsi="Akkurat Light Pro"/>
          <w:b/>
          <w:sz w:val="28"/>
          <w:szCs w:val="28"/>
        </w:rPr>
      </w:pPr>
      <w:r w:rsidRPr="00A348DD">
        <w:rPr>
          <w:rFonts w:ascii="Akkurat Light Pro" w:hAnsi="Akkurat Light Pro"/>
          <w:b/>
          <w:sz w:val="28"/>
          <w:szCs w:val="28"/>
        </w:rPr>
        <w:t xml:space="preserve">Version </w:t>
      </w:r>
      <w:r w:rsidR="000B45AA">
        <w:rPr>
          <w:rFonts w:ascii="Akkurat Light Pro" w:hAnsi="Akkurat Light Pro"/>
          <w:b/>
          <w:sz w:val="28"/>
          <w:szCs w:val="28"/>
        </w:rPr>
        <w:t>française</w:t>
      </w:r>
    </w:p>
    <w:p w14:paraId="120D7146" w14:textId="77777777" w:rsidR="007621ED" w:rsidRPr="00A348DD" w:rsidRDefault="007621ED" w:rsidP="007621ED">
      <w:pPr>
        <w:contextualSpacing/>
        <w:rPr>
          <w:rFonts w:ascii="Akkurat Light Pro" w:hAnsi="Akkurat Light Pro"/>
        </w:rPr>
      </w:pPr>
    </w:p>
    <w:p w14:paraId="24BD5609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>Chef polyvalent et en quête perpétuelle d’expériences nouvelles, Mathieu Romano met à profit sa grande connaissance des voix solistes, du chœur et de l’orchestre pour aborder tous les genres, de la musique baroque à la création contemporaine en passant par le symphonique, aussi à l’aise sur scène qu’en fosse d’opéra.</w:t>
      </w:r>
    </w:p>
    <w:p w14:paraId="0E9A5756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> </w:t>
      </w:r>
    </w:p>
    <w:p w14:paraId="52153D55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 xml:space="preserve">Lors de son Master en direction d’orchestre du CNSM de Paris, il bénéficie des conseils de chefs tels que François-Xavier Roth, Pierre Boulez, Susanna </w:t>
      </w:r>
      <w:proofErr w:type="spellStart"/>
      <w:r w:rsidRPr="007B3081">
        <w:rPr>
          <w:rFonts w:ascii="Akkurat Light Pro" w:eastAsia="Times New Roman" w:hAnsi="Akkurat Light Pro" w:cs="Calibri"/>
          <w:lang w:eastAsia="fr-FR"/>
        </w:rPr>
        <w:t>Mälkki</w:t>
      </w:r>
      <w:proofErr w:type="spellEnd"/>
      <w:r w:rsidRPr="007B3081">
        <w:rPr>
          <w:rFonts w:ascii="Akkurat Light Pro" w:eastAsia="Times New Roman" w:hAnsi="Akkurat Light Pro" w:cs="Calibri"/>
          <w:lang w:eastAsia="fr-FR"/>
        </w:rPr>
        <w:t xml:space="preserve"> et </w:t>
      </w:r>
      <w:proofErr w:type="spellStart"/>
      <w:r w:rsidRPr="007B3081">
        <w:rPr>
          <w:rFonts w:ascii="Akkurat Light Pro" w:eastAsia="Times New Roman" w:hAnsi="Akkurat Light Pro" w:cs="Calibri"/>
          <w:lang w:eastAsia="fr-FR"/>
        </w:rPr>
        <w:t>Zsolt</w:t>
      </w:r>
      <w:proofErr w:type="spellEnd"/>
      <w:r w:rsidRPr="007B3081">
        <w:rPr>
          <w:rFonts w:ascii="Akkurat Light Pro" w:eastAsia="Times New Roman" w:hAnsi="Akkurat Light Pro" w:cs="Calibri"/>
          <w:lang w:eastAsia="fr-FR"/>
        </w:rPr>
        <w:t xml:space="preserve"> Nagy. Son parcours l’amène ensuite à travailler comme chef assistant auprès de David </w:t>
      </w:r>
      <w:proofErr w:type="spellStart"/>
      <w:r w:rsidRPr="007B3081">
        <w:rPr>
          <w:rFonts w:ascii="Akkurat Light Pro" w:eastAsia="Times New Roman" w:hAnsi="Akkurat Light Pro" w:cs="Calibri"/>
          <w:lang w:eastAsia="fr-FR"/>
        </w:rPr>
        <w:t>Zinman</w:t>
      </w:r>
      <w:proofErr w:type="spellEnd"/>
      <w:r w:rsidRPr="007B3081">
        <w:rPr>
          <w:rFonts w:ascii="Akkurat Light Pro" w:eastAsia="Times New Roman" w:hAnsi="Akkurat Light Pro" w:cs="Calibri"/>
          <w:lang w:eastAsia="fr-FR"/>
        </w:rPr>
        <w:t xml:space="preserve">, Dennis Russell Davies, François-Xavier Roth, Paul </w:t>
      </w:r>
      <w:proofErr w:type="spellStart"/>
      <w:r w:rsidRPr="007B3081">
        <w:rPr>
          <w:rFonts w:ascii="Akkurat Light Pro" w:eastAsia="Times New Roman" w:hAnsi="Akkurat Light Pro" w:cs="Calibri"/>
          <w:lang w:eastAsia="fr-FR"/>
        </w:rPr>
        <w:t>Agnew</w:t>
      </w:r>
      <w:proofErr w:type="spellEnd"/>
      <w:r w:rsidRPr="007B3081">
        <w:rPr>
          <w:rFonts w:ascii="Akkurat Light Pro" w:eastAsia="Times New Roman" w:hAnsi="Akkurat Light Pro" w:cs="Calibri"/>
          <w:lang w:eastAsia="fr-FR"/>
        </w:rPr>
        <w:t xml:space="preserve"> ou encore Marc Minkowski.</w:t>
      </w:r>
    </w:p>
    <w:p w14:paraId="13DEBD79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> </w:t>
      </w:r>
    </w:p>
    <w:p w14:paraId="63178B65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 xml:space="preserve">Il a dirigé des ensembles comme Les Siècles, le RIAS </w:t>
      </w:r>
      <w:proofErr w:type="spellStart"/>
      <w:r w:rsidRPr="007B3081">
        <w:rPr>
          <w:rFonts w:ascii="Akkurat Light Pro" w:eastAsia="Times New Roman" w:hAnsi="Akkurat Light Pro" w:cs="Calibri"/>
          <w:lang w:eastAsia="fr-FR"/>
        </w:rPr>
        <w:t>Kammerchor</w:t>
      </w:r>
      <w:proofErr w:type="spellEnd"/>
      <w:r w:rsidRPr="007B3081">
        <w:rPr>
          <w:rFonts w:ascii="Akkurat Light Pro" w:eastAsia="Times New Roman" w:hAnsi="Akkurat Light Pro" w:cs="Calibri"/>
          <w:lang w:eastAsia="fr-FR"/>
        </w:rPr>
        <w:t xml:space="preserve">, le </w:t>
      </w:r>
      <w:proofErr w:type="spellStart"/>
      <w:r w:rsidRPr="007B3081">
        <w:rPr>
          <w:rFonts w:ascii="Akkurat Light Pro" w:eastAsia="Times New Roman" w:hAnsi="Akkurat Light Pro" w:cs="Calibri"/>
          <w:lang w:eastAsia="fr-FR"/>
        </w:rPr>
        <w:t>Latvian</w:t>
      </w:r>
      <w:proofErr w:type="spellEnd"/>
      <w:r w:rsidRPr="007B3081">
        <w:rPr>
          <w:rFonts w:ascii="Akkurat Light Pro" w:eastAsia="Times New Roman" w:hAnsi="Akkurat Light Pro" w:cs="Calibri"/>
          <w:lang w:eastAsia="fr-FR"/>
        </w:rPr>
        <w:t xml:space="preserve"> Radio Choir, l’Orchestre Français des Jeunes ou encore le Chœur de Radio France, mais aussi des productions d’opéras avec les Frivolités Parisiennes et des projets contemporains avec l’Ensemble Itinéraire. </w:t>
      </w:r>
    </w:p>
    <w:p w14:paraId="194B83A0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> </w:t>
      </w:r>
    </w:p>
    <w:p w14:paraId="0105541D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>Il devient en 2022 directeur artistique du nouveau Pôle Régional d’Art Vocal des Hauts-de-France et directeur musical du chœur de l’Opéra de Lille.</w:t>
      </w:r>
    </w:p>
    <w:p w14:paraId="44789ED9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>Avec l’ensemble Aedes, dont il est fondateur et directeur artistique, il se produit dans les plus grandes saisons musicales. Sa riche discographie consacrée à la musique </w:t>
      </w:r>
      <w:r w:rsidRPr="007B3081">
        <w:rPr>
          <w:rFonts w:ascii="Akkurat Light Pro" w:eastAsia="Times New Roman" w:hAnsi="Akkurat Light Pro" w:cs="Calibri"/>
          <w:i/>
          <w:iCs/>
          <w:lang w:eastAsia="fr-FR"/>
        </w:rPr>
        <w:t>a cappella</w:t>
      </w:r>
      <w:r w:rsidRPr="007B3081">
        <w:rPr>
          <w:rFonts w:ascii="Akkurat Light Pro" w:eastAsia="Times New Roman" w:hAnsi="Akkurat Light Pro" w:cs="Calibri"/>
          <w:lang w:eastAsia="fr-FR"/>
        </w:rPr>
        <w:t> est saluée par le public et la critique.</w:t>
      </w:r>
    </w:p>
    <w:p w14:paraId="6272BB28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> </w:t>
      </w:r>
    </w:p>
    <w:p w14:paraId="6682C80B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>Impliqué dans les actions d’accessibilité et d’éducation à la musique, il a notamment dirigé un orchestre DEMOS en Nouvelle-Aquitaine de 2017 à 2020. Il initie également des actions de formation des musiciens amateurs, des enfants, ainsi que des jeunes talents, notamment dans le cadre du Pôle Régional d’Art Vocal de l’ensemble Aedes à l’Abbaye de Saint-Riquier.</w:t>
      </w:r>
    </w:p>
    <w:p w14:paraId="42413805" w14:textId="77777777" w:rsidR="007B3081" w:rsidRPr="007B3081" w:rsidRDefault="007B3081" w:rsidP="007B3081">
      <w:pPr>
        <w:spacing w:line="276" w:lineRule="atLeast"/>
        <w:jc w:val="both"/>
        <w:rPr>
          <w:rFonts w:ascii="Calibri" w:eastAsia="Times New Roman" w:hAnsi="Calibri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> </w:t>
      </w:r>
    </w:p>
    <w:p w14:paraId="67792A47" w14:textId="57DFC366" w:rsidR="007B3081" w:rsidRPr="000B45AA" w:rsidRDefault="007B3081" w:rsidP="000B45AA">
      <w:pPr>
        <w:spacing w:line="276" w:lineRule="atLeast"/>
        <w:jc w:val="both"/>
        <w:rPr>
          <w:rFonts w:ascii="Akkurat Light Pro" w:eastAsia="Times New Roman" w:hAnsi="Akkurat Light Pro" w:cs="Calibri"/>
          <w:lang w:eastAsia="fr-FR"/>
        </w:rPr>
      </w:pPr>
      <w:r w:rsidRPr="007B3081">
        <w:rPr>
          <w:rFonts w:ascii="Akkurat Light Pro" w:eastAsia="Times New Roman" w:hAnsi="Akkurat Light Pro" w:cs="Calibri"/>
          <w:lang w:eastAsia="fr-FR"/>
        </w:rPr>
        <w:t xml:space="preserve">Pour ses réalisations en tant que musicien, il est </w:t>
      </w:r>
      <w:r>
        <w:rPr>
          <w:rFonts w:ascii="Akkurat Light Pro" w:eastAsia="Times New Roman" w:hAnsi="Akkurat Light Pro" w:cs="Calibri"/>
          <w:lang w:eastAsia="fr-FR"/>
        </w:rPr>
        <w:t>nommé</w:t>
      </w:r>
      <w:r w:rsidRPr="007B3081">
        <w:rPr>
          <w:rFonts w:ascii="Akkurat Light Pro" w:eastAsia="Times New Roman" w:hAnsi="Akkurat Light Pro" w:cs="Calibri"/>
          <w:lang w:eastAsia="fr-FR"/>
        </w:rPr>
        <w:t xml:space="preserve"> </w:t>
      </w:r>
      <w:r w:rsidRPr="00941D61">
        <w:rPr>
          <w:rFonts w:ascii="Akkurat Light Pro" w:eastAsia="Times New Roman" w:hAnsi="Akkurat Light Pro" w:cs="Calibri"/>
          <w:i/>
          <w:iCs/>
          <w:lang w:eastAsia="fr-FR"/>
        </w:rPr>
        <w:t>Chevalier dans l’ordre des Arts et Lettres</w:t>
      </w:r>
      <w:r>
        <w:rPr>
          <w:rFonts w:ascii="Akkurat Light Pro" w:eastAsia="Times New Roman" w:hAnsi="Akkurat Light Pro" w:cs="Calibri"/>
          <w:lang w:eastAsia="fr-FR"/>
        </w:rPr>
        <w:t>.</w:t>
      </w:r>
    </w:p>
    <w:p w14:paraId="44D8D59D" w14:textId="77777777" w:rsidR="00531E63" w:rsidRDefault="00531E63" w:rsidP="00A66AEE">
      <w:pPr>
        <w:contextualSpacing/>
        <w:jc w:val="center"/>
        <w:rPr>
          <w:rFonts w:ascii="Avenir Book" w:hAnsi="Avenir Book"/>
          <w:b/>
          <w:sz w:val="28"/>
          <w:szCs w:val="28"/>
        </w:rPr>
      </w:pPr>
    </w:p>
    <w:p w14:paraId="08ABF095" w14:textId="77777777" w:rsidR="007621ED" w:rsidRPr="00A66AEE" w:rsidRDefault="007621ED" w:rsidP="00A66AEE">
      <w:pPr>
        <w:contextualSpacing/>
        <w:jc w:val="center"/>
        <w:rPr>
          <w:rFonts w:ascii="Avenir Book" w:hAnsi="Avenir Book"/>
          <w:b/>
          <w:sz w:val="28"/>
          <w:szCs w:val="28"/>
        </w:rPr>
      </w:pPr>
    </w:p>
    <w:p w14:paraId="5FC401F9" w14:textId="0B274AFC" w:rsidR="00EE39E2" w:rsidRPr="007B3081" w:rsidRDefault="00EE39E2">
      <w:pPr>
        <w:rPr>
          <w:rFonts w:ascii="Avenir Book" w:hAnsi="Avenir Book"/>
          <w:b/>
        </w:rPr>
      </w:pPr>
    </w:p>
    <w:sectPr w:rsidR="00EE39E2" w:rsidRPr="007B3081" w:rsidSect="00EE39E2">
      <w:footerReference w:type="default" r:id="rId9"/>
      <w:pgSz w:w="11900" w:h="16840"/>
      <w:pgMar w:top="11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2029" w14:textId="77777777" w:rsidR="00A57A8D" w:rsidRDefault="00A57A8D" w:rsidP="00531E63">
      <w:r>
        <w:separator/>
      </w:r>
    </w:p>
  </w:endnote>
  <w:endnote w:type="continuationSeparator" w:id="0">
    <w:p w14:paraId="1908CBBC" w14:textId="77777777" w:rsidR="00A57A8D" w:rsidRDefault="00A57A8D" w:rsidP="0053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 Light Pro">
    <w:panose1 w:val="02000503030000020004"/>
    <w:charset w:val="00"/>
    <w:family w:val="auto"/>
    <w:notTrueType/>
    <w:pitch w:val="variable"/>
    <w:sig w:usb0="800000AF" w:usb1="5000206A" w:usb2="00000000" w:usb3="00000000" w:csb0="0000000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BFE0" w14:textId="77777777" w:rsidR="00531E63" w:rsidRPr="00531E63" w:rsidRDefault="00531E63" w:rsidP="00531E63">
    <w:pPr>
      <w:pStyle w:val="Pieddepage"/>
      <w:jc w:val="center"/>
      <w:rPr>
        <w:rFonts w:ascii="Avenir Light" w:hAnsi="Avenir Light"/>
        <w:sz w:val="22"/>
      </w:rPr>
    </w:pPr>
    <w:r w:rsidRPr="00531E63">
      <w:rPr>
        <w:rFonts w:ascii="Avenir Light" w:hAnsi="Avenir Light"/>
        <w:sz w:val="22"/>
      </w:rPr>
      <w:t>Pour toute modification, merci de contact Inès Laveze – assistante.romano@gmail.com</w:t>
    </w:r>
  </w:p>
  <w:p w14:paraId="191AC081" w14:textId="77777777" w:rsidR="00531E63" w:rsidRDefault="00531E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583C" w14:textId="77777777" w:rsidR="00A57A8D" w:rsidRDefault="00A57A8D" w:rsidP="00531E63">
      <w:r>
        <w:separator/>
      </w:r>
    </w:p>
  </w:footnote>
  <w:footnote w:type="continuationSeparator" w:id="0">
    <w:p w14:paraId="1D9C72EC" w14:textId="77777777" w:rsidR="00A57A8D" w:rsidRDefault="00A57A8D" w:rsidP="0053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0"/>
    <w:rsid w:val="000312B1"/>
    <w:rsid w:val="000B45AA"/>
    <w:rsid w:val="001458C0"/>
    <w:rsid w:val="00270213"/>
    <w:rsid w:val="002B133C"/>
    <w:rsid w:val="00306691"/>
    <w:rsid w:val="003162F5"/>
    <w:rsid w:val="003B236E"/>
    <w:rsid w:val="003E7707"/>
    <w:rsid w:val="00424A26"/>
    <w:rsid w:val="00424BA6"/>
    <w:rsid w:val="004A0781"/>
    <w:rsid w:val="004A08F3"/>
    <w:rsid w:val="004A63C3"/>
    <w:rsid w:val="00531E63"/>
    <w:rsid w:val="005929EF"/>
    <w:rsid w:val="005F4F2E"/>
    <w:rsid w:val="00687995"/>
    <w:rsid w:val="006A1B36"/>
    <w:rsid w:val="007621ED"/>
    <w:rsid w:val="007622F8"/>
    <w:rsid w:val="00774D5A"/>
    <w:rsid w:val="007B3081"/>
    <w:rsid w:val="00805133"/>
    <w:rsid w:val="0094034F"/>
    <w:rsid w:val="00941D61"/>
    <w:rsid w:val="00973A5C"/>
    <w:rsid w:val="009D78C7"/>
    <w:rsid w:val="009F093C"/>
    <w:rsid w:val="00A0410A"/>
    <w:rsid w:val="00A348DD"/>
    <w:rsid w:val="00A57A8D"/>
    <w:rsid w:val="00A66AEE"/>
    <w:rsid w:val="00B153F0"/>
    <w:rsid w:val="00B40D27"/>
    <w:rsid w:val="00BB2C27"/>
    <w:rsid w:val="00CA440F"/>
    <w:rsid w:val="00E1230D"/>
    <w:rsid w:val="00E25DF8"/>
    <w:rsid w:val="00E32A30"/>
    <w:rsid w:val="00E75004"/>
    <w:rsid w:val="00EC4D70"/>
    <w:rsid w:val="00EE39E2"/>
    <w:rsid w:val="00F07C64"/>
    <w:rsid w:val="00F91320"/>
    <w:rsid w:val="00F93C56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FFE4F"/>
  <w15:chartTrackingRefBased/>
  <w15:docId w15:val="{61581B40-18EC-6A43-815B-1A92E224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1E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1E63"/>
  </w:style>
  <w:style w:type="paragraph" w:styleId="Pieddepage">
    <w:name w:val="footer"/>
    <w:basedOn w:val="Normal"/>
    <w:link w:val="PieddepageCar"/>
    <w:uiPriority w:val="99"/>
    <w:unhideWhenUsed/>
    <w:rsid w:val="00531E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E63"/>
  </w:style>
  <w:style w:type="character" w:styleId="Lienhypertexte">
    <w:name w:val="Hyperlink"/>
    <w:basedOn w:val="Policepardfaut"/>
    <w:uiPriority w:val="99"/>
    <w:unhideWhenUsed/>
    <w:rsid w:val="00531E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1E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B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D4538D754744CA699E24DD7CBD009" ma:contentTypeVersion="16" ma:contentTypeDescription="Crée un document." ma:contentTypeScope="" ma:versionID="e2b117daa1f386790f1bfcb93d6bfb2f">
  <xsd:schema xmlns:xsd="http://www.w3.org/2001/XMLSchema" xmlns:xs="http://www.w3.org/2001/XMLSchema" xmlns:p="http://schemas.microsoft.com/office/2006/metadata/properties" xmlns:ns2="2d1e5711-19ec-4a85-a701-51d0b616cd2f" xmlns:ns3="ae1f773d-ff21-45f6-a042-e5c56b0453cb" targetNamespace="http://schemas.microsoft.com/office/2006/metadata/properties" ma:root="true" ma:fieldsID="e8f8507e6c54a58270d168bac72e50e3" ns2:_="" ns3:_="">
    <xsd:import namespace="2d1e5711-19ec-4a85-a701-51d0b616cd2f"/>
    <xsd:import namespace="ae1f773d-ff21-45f6-a042-e5c56b045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e5711-19ec-4a85-a701-51d0b616c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dfe995-74e0-4f2e-9783-de825e211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f773d-ff21-45f6-a042-e5c56b045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a32f66-cf8e-4d97-9d28-2b49ea9e4983}" ma:internalName="TaxCatchAll" ma:showField="CatchAllData" ma:web="ae1f773d-ff21-45f6-a042-e5c56b045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e5711-19ec-4a85-a701-51d0b616cd2f">
      <Terms xmlns="http://schemas.microsoft.com/office/infopath/2007/PartnerControls"/>
    </lcf76f155ced4ddcb4097134ff3c332f>
    <TaxCatchAll xmlns="ae1f773d-ff21-45f6-a042-e5c56b0453cb" xsi:nil="true"/>
  </documentManagement>
</p:properties>
</file>

<file path=customXml/itemProps1.xml><?xml version="1.0" encoding="utf-8"?>
<ds:datastoreItem xmlns:ds="http://schemas.openxmlformats.org/officeDocument/2006/customXml" ds:itemID="{2F33FD00-79BF-4224-A108-6FD035379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e5711-19ec-4a85-a701-51d0b616cd2f"/>
    <ds:schemaRef ds:uri="ae1f773d-ff21-45f6-a042-e5c56b045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159B0-2CFE-4E78-93FA-87C56EBCA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CB7C8-FF9A-44B1-BB85-26274B4F31D2}">
  <ds:schemaRefs>
    <ds:schemaRef ds:uri="http://schemas.microsoft.com/office/2006/metadata/properties"/>
    <ds:schemaRef ds:uri="http://schemas.microsoft.com/office/infopath/2007/PartnerControls"/>
    <ds:schemaRef ds:uri="2d1e5711-19ec-4a85-a701-51d0b616cd2f"/>
    <ds:schemaRef ds:uri="ae1f773d-ff21-45f6-a042-e5c56b0453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2021-04-06T15:43:00Z</cp:lastPrinted>
  <dcterms:created xsi:type="dcterms:W3CDTF">2022-08-14T09:54:00Z</dcterms:created>
  <dcterms:modified xsi:type="dcterms:W3CDTF">2022-08-31T14:01:00Z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0x010100FEED4538D754744CA699E24DD7CBD009</vt:lpwstr>
  </property>
  <property fmtid="{D5CDD505-2E9C-101B-9397-08002B2CF9AE}" pid="3" name="MediaServiceImageTags">
    <vt:lpwstr/>
  </property>
</Properties>
</file>